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518" w:rsidRPr="00265518" w:rsidRDefault="00265518" w:rsidP="00265518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26551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Приложение № </w:t>
      </w:r>
      <w:r w:rsidR="00BC6B9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9</w:t>
      </w:r>
    </w:p>
    <w:p w:rsidR="00265518" w:rsidRPr="00265518" w:rsidRDefault="00265518" w:rsidP="00265518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26551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к Договору № _________ от «__» _______ 20__ г.</w:t>
      </w:r>
    </w:p>
    <w:p w:rsidR="00265518" w:rsidRPr="00265518" w:rsidRDefault="00265518" w:rsidP="0026551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</w:pPr>
    </w:p>
    <w:p w:rsidR="00265518" w:rsidRPr="00265518" w:rsidRDefault="00265518" w:rsidP="0026551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26551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ФОРМА</w:t>
      </w:r>
    </w:p>
    <w:p w:rsidR="00265518" w:rsidRPr="00265518" w:rsidRDefault="00265518" w:rsidP="0026551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26551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Отчет</w:t>
      </w:r>
    </w:p>
    <w:p w:rsidR="00265518" w:rsidRPr="00265518" w:rsidRDefault="00265518" w:rsidP="0026551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26551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о состоянии травматизма</w:t>
      </w:r>
    </w:p>
    <w:p w:rsidR="00265518" w:rsidRPr="00265518" w:rsidRDefault="00265518" w:rsidP="0026551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5518"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</w:t>
      </w:r>
    </w:p>
    <w:p w:rsidR="00265518" w:rsidRPr="00265518" w:rsidRDefault="00265518" w:rsidP="0026551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265518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(наименование организации)</w:t>
      </w:r>
    </w:p>
    <w:p w:rsidR="00265518" w:rsidRPr="00265518" w:rsidRDefault="00265518" w:rsidP="0026551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5518"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</w:t>
      </w:r>
    </w:p>
    <w:p w:rsidR="00265518" w:rsidRPr="00265518" w:rsidRDefault="00265518" w:rsidP="0026551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265518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(отчетный период)</w:t>
      </w:r>
    </w:p>
    <w:p w:rsidR="00265518" w:rsidRPr="00265518" w:rsidRDefault="00265518" w:rsidP="0026551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265518" w:rsidRPr="00265518" w:rsidRDefault="00265518" w:rsidP="0026551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tbl>
      <w:tblPr>
        <w:tblW w:w="1488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6804"/>
        <w:gridCol w:w="1064"/>
        <w:gridCol w:w="1063"/>
        <w:gridCol w:w="849"/>
        <w:gridCol w:w="851"/>
        <w:gridCol w:w="850"/>
        <w:gridCol w:w="851"/>
        <w:gridCol w:w="850"/>
        <w:gridCol w:w="851"/>
      </w:tblGrid>
      <w:tr w:rsidR="00265518" w:rsidRPr="00265518" w:rsidTr="00DD2305">
        <w:trPr>
          <w:trHeight w:val="3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№ п/п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Показатели производственного травматизма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Ед. изм.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Показатель (обозначение)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За _______ месяц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За ____ квартал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 начала года</w:t>
            </w:r>
          </w:p>
        </w:tc>
      </w:tr>
      <w:tr w:rsidR="00265518" w:rsidRPr="00265518" w:rsidTr="00DD2305">
        <w:trPr>
          <w:trHeight w:val="50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6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265518" w:rsidRPr="00265518" w:rsidTr="00DD2305">
        <w:trPr>
          <w:trHeight w:val="48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6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Предыдущий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Отчетный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Предыдущий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Отчетный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Предыдущий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Отчетный год</w:t>
            </w:r>
          </w:p>
        </w:tc>
      </w:tr>
      <w:tr w:rsidR="00265518" w:rsidRPr="00265518" w:rsidTr="00DD2305">
        <w:trPr>
          <w:trHeight w:val="4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Среднесписочная численность работников организации.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Чр</w:t>
            </w:r>
            <w:proofErr w:type="spellEnd"/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Общее рабочее время, отработанное всеми работниками организации.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Чел.*часов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Во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5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Общее количество несчастных случаев (пострадавших), зарегистрированных в соответствии с трудовым законодательством РФ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Чнс</w:t>
            </w:r>
            <w:proofErr w:type="spellEnd"/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2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Несчастных случаев со смертельным исходом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Чсм</w:t>
            </w:r>
            <w:proofErr w:type="spellEnd"/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Количество групповых несчастных случаев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3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Количество травм с утратой (потерей дней) трудоспособности.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Чутр</w:t>
            </w:r>
            <w:proofErr w:type="spellEnd"/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3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Количество тяжелых несчастных случаев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Чтяж</w:t>
            </w:r>
            <w:proofErr w:type="spellEnd"/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7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Количество травм без утраты трудоспособности, но с переводом пострадавшего на другую работу (другое место работы и/или неполный рабочий день).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Чпер</w:t>
            </w:r>
            <w:proofErr w:type="spellEnd"/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10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Количество микротравм (случаев </w:t>
            </w:r>
            <w:proofErr w:type="spellStart"/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травмирования</w:t>
            </w:r>
            <w:proofErr w:type="spellEnd"/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без утраты трудоспособности и перевода пострадавшего на другую работу и/или неполный рабочий день, но обратившегося при этом в медицинское учреждение для лечения).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Чмтр</w:t>
            </w:r>
            <w:proofErr w:type="spellEnd"/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5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10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Количество травм с оказанием первой помощи, кроме случаев, указанных в пунктах 3-9.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Чомп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7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Отсутствие на рабочем месте вследствие нетрудоспособности (учитывается потеря дней по больничным листам, выданным по производственным травмам).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Дней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Дн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7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Коэффициент частоты несчастных случаев -  количество происшедших несчастных случаев (пострадавших) в отчетном периоде на 1000 работающих. </w:t>
            </w:r>
            <w:proofErr w:type="spellStart"/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Кч</w:t>
            </w:r>
            <w:proofErr w:type="spellEnd"/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=</w:t>
            </w:r>
            <w:proofErr w:type="spellStart"/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Чнс</w:t>
            </w:r>
            <w:proofErr w:type="spellEnd"/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*1000/</w:t>
            </w:r>
            <w:proofErr w:type="spellStart"/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Чр</w:t>
            </w:r>
            <w:proofErr w:type="spellEnd"/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Кч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7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Коэффициент тяжести - средняя продолжительность временной утраты трудоспособности на один происшедший несчастный случай за отчетный период. </w:t>
            </w:r>
            <w:proofErr w:type="spellStart"/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Кт</w:t>
            </w:r>
            <w:proofErr w:type="spellEnd"/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=</w:t>
            </w:r>
            <w:proofErr w:type="spellStart"/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Дн</w:t>
            </w:r>
            <w:proofErr w:type="spellEnd"/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/(</w:t>
            </w:r>
            <w:proofErr w:type="spellStart"/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Чнс</w:t>
            </w:r>
            <w:proofErr w:type="spellEnd"/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- </w:t>
            </w:r>
            <w:proofErr w:type="spellStart"/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Чсм</w:t>
            </w:r>
            <w:proofErr w:type="spellEnd"/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Кт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Коэффициент частоты смертельных случаев FIFR= </w:t>
            </w:r>
            <w:proofErr w:type="spellStart"/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Чсм</w:t>
            </w:r>
            <w:proofErr w:type="spellEnd"/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.*1000000</w:t>
            </w:r>
            <w:proofErr w:type="gramStart"/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/В</w:t>
            </w:r>
            <w:proofErr w:type="gramEnd"/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FIFR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6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Коэффициент частоты травм с потерей рабочего времени. LTIFR= </w:t>
            </w:r>
            <w:proofErr w:type="spellStart"/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Чутр</w:t>
            </w:r>
            <w:proofErr w:type="spellEnd"/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*1000000/Во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LTIFR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zh-CN"/>
              </w:rPr>
              <w:t>Не заполняется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zh-CN"/>
              </w:rPr>
              <w:t>Не заполняется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6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16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Коэффициент частоты производственных травм. TIFR= (</w:t>
            </w:r>
            <w:proofErr w:type="spellStart"/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Чсм+Чутр+Чпер+Чмтр+Чомп</w:t>
            </w:r>
            <w:proofErr w:type="spellEnd"/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)*1000000</w:t>
            </w:r>
            <w:proofErr w:type="gramStart"/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/В</w:t>
            </w:r>
            <w:proofErr w:type="gramEnd"/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TIFR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zh-CN"/>
              </w:rPr>
              <w:t>Не заполняется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zh-CN"/>
              </w:rPr>
              <w:t>Не заполняется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4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17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Опасных происшествий (</w:t>
            </w:r>
            <w:proofErr w:type="spellStart"/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near</w:t>
            </w:r>
            <w:proofErr w:type="spellEnd"/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miss</w:t>
            </w:r>
            <w:proofErr w:type="spellEnd"/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incident</w:t>
            </w:r>
            <w:proofErr w:type="spellEnd"/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NM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Количество выявленных опасных действий, условий, в том числе: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45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18.1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нарушение ключевых и кардинальных правил безопасности: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30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выявлено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30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- уволено 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60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- в том числе за нахождение на рабочем месте в состоянии алкогольного или наркотического опьянения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19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Количество зарегистрированных случаев профзаболевания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zh-CN"/>
              </w:rPr>
              <w:t>Не заполняется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zh-CN"/>
              </w:rPr>
              <w:t>Не заполняется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300"/>
        </w:trPr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При отсутствии несчастных случаев далее таблица не заполняется и не предоставляется</w:t>
            </w:r>
          </w:p>
        </w:tc>
      </w:tr>
      <w:tr w:rsidR="00265518" w:rsidRPr="00265518" w:rsidTr="00DD2305">
        <w:trPr>
          <w:trHeight w:val="7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Распределение несчастных случаев по видам происшествий: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20.1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Дорожно-транспортное происшествие (ДТП)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20.2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Падение работника с высоты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20.3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Падение работника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7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20.4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Воздействие движущихся, вращающихся частей механизмов и оборудования (Движущиеся части)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4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20.5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Воздействие разлетающихся частей и предметов (Разлетающиеся части)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20.6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Падение предметов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20.7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Перемещение предметов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20.8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Обрушение горной массы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6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20.9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Взаимодействие самоходного оборудования и работников (пешеходов) (Самоходное оборудование и работник)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5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20.10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Воздействие экстремальных температур (Экстремальные температуры)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20.11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Поражение электрическим током (воздействие электрической дуги)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4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20.12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Воздействие опасных и вредных веществ (Опасные и вредные вещества)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20.13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Повреждение в результате взрывов (Взрыв)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5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20.14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Другие конкретные виды происшествия, определенные при расследовании (указать какие и сколько)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5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Распределение несчастных случаев по причинам (основная причина)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6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21.1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Конструктивные недостатки и недостаточная надежность машин, механизмов, оборудования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5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21.2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Эксплуатация неисправных машин, механизмов, оборудования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4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21.3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Нарушение требований безопасности при эксплуатации транспортных средств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21.4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Нарушение правил дорожного движения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5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21.5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Несовершенство технологического процесса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4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21.6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Нарушение технологического процесса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4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21.7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Неудовлетворительное техническое состояние зданий и сооружений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4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21.8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Неудовлетворительное состояние (содержание) территории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21.9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Неудовлетворительная организация производства работ, в том числе: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5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21.9.1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Отсутствие инструкций, технологических карт, ПОР и других локальных нормативных документов, определяющих безопасное производство работ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10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21.9.2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Несовершенство инструкций, технологических карт, ПОР и других локальных нормативных документов, определяющих безопасное производство работ (отсутствие мер безопасности при проведении конкретных работ)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21.9.3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Допуск к работе не проинструктированного, не обученного и не аттестованного персонала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6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21.9.4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Невыполнение мер обеспечивающих безопасное производство работ, предусмотренных нормативными документами и нарядами (заданием)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6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21.9.5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Недостаточность мер для обеспечения безопасного производства работ, определённых при выдаче и оформлении нарядов (заданий)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7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21.9.6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Отсутствие необходимых материалов, инструмента, приспособлений и др. для обеспечения безопасного выполнения работ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5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21.9.7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Необеспечения работников средствами индивидуальной защиты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7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21.9.8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Другие составляющие, квалифицированные по материалам расследования несчастных случаев (указать какие конкретно и сколько по каждой)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21.10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Недостатки в организации и проведении обучения работников по охране труда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7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21.11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Осознанное нарушение пострадавшим требований инструкций, технологических карт, ПОР и других локальных нормативных документов, определяющих безопасное производство работ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4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21.12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Неприменение работниками средств индивидуальной защиты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21.13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Неприменение средств коллективной защиты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21.14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Нахождение пострадавшего в состоянии алкогольного, наркотического и иного токсического опьянения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21.15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Использование пострадавшего не по специальности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4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21.16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Другие причины, квалифицированные по материалам расследования несчастных случаев (указать какие конкретно и сколько по каждой)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265518" w:rsidRPr="00265518" w:rsidTr="00DD2305">
        <w:trPr>
          <w:trHeight w:val="300"/>
        </w:trPr>
        <w:tc>
          <w:tcPr>
            <w:tcW w:w="114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Руководитель организации_________________________ (ФИО)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518" w:rsidRPr="00265518" w:rsidRDefault="00265518" w:rsidP="002655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:rsidR="00265518" w:rsidRPr="00265518" w:rsidRDefault="00265518" w:rsidP="0026551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E55B0" w:rsidRDefault="003E55B0" w:rsidP="0026551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265518" w:rsidRDefault="00265518" w:rsidP="0026551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2655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Форма согласована Сторонами:</w:t>
      </w:r>
    </w:p>
    <w:p w:rsidR="00265518" w:rsidRPr="00265518" w:rsidRDefault="00265518" w:rsidP="0026551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tbl>
      <w:tblPr>
        <w:tblpPr w:leftFromText="180" w:rightFromText="180" w:vertAnchor="text" w:horzAnchor="margin" w:tblpY="691"/>
        <w:tblW w:w="14045" w:type="dxa"/>
        <w:tblLook w:val="01E0" w:firstRow="1" w:lastRow="1" w:firstColumn="1" w:lastColumn="1" w:noHBand="0" w:noVBand="0"/>
      </w:tblPr>
      <w:tblGrid>
        <w:gridCol w:w="9039"/>
        <w:gridCol w:w="5006"/>
      </w:tblGrid>
      <w:tr w:rsidR="007A6CD8" w:rsidRPr="00265518" w:rsidTr="00FC5A09">
        <w:trPr>
          <w:trHeight w:val="231"/>
        </w:trPr>
        <w:tc>
          <w:tcPr>
            <w:tcW w:w="9039" w:type="dxa"/>
            <w:hideMark/>
          </w:tcPr>
          <w:p w:rsidR="007A6CD8" w:rsidRPr="00265518" w:rsidRDefault="007A6CD8" w:rsidP="007A6CD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2655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Заказчик:</w:t>
            </w:r>
          </w:p>
        </w:tc>
        <w:tc>
          <w:tcPr>
            <w:tcW w:w="5006" w:type="dxa"/>
            <w:hideMark/>
          </w:tcPr>
          <w:p w:rsidR="007A6CD8" w:rsidRPr="00265518" w:rsidRDefault="007A6CD8" w:rsidP="007A6CD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Генп</w:t>
            </w:r>
            <w:r w:rsidRPr="002655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одрядчик:</w:t>
            </w:r>
          </w:p>
        </w:tc>
      </w:tr>
    </w:tbl>
    <w:p w:rsidR="002016A3" w:rsidRDefault="002016A3">
      <w:pPr>
        <w:rPr>
          <w:lang w:val="en-US"/>
        </w:rPr>
      </w:pPr>
    </w:p>
    <w:p w:rsidR="00FC5A09" w:rsidRDefault="00FC5A09">
      <w:pPr>
        <w:rPr>
          <w:lang w:val="en-US"/>
        </w:rPr>
      </w:pPr>
    </w:p>
    <w:p w:rsidR="00FC5A09" w:rsidRDefault="00FC5A09">
      <w:pPr>
        <w:rPr>
          <w:lang w:val="en-US"/>
        </w:rPr>
      </w:pPr>
    </w:p>
    <w:p w:rsidR="00FC5A09" w:rsidRPr="00FC5A09" w:rsidRDefault="00FC5A09" w:rsidP="00FC5A09">
      <w:pPr>
        <w:rPr>
          <w:rFonts w:ascii="Times New Roman" w:hAnsi="Times New Roman" w:cs="Times New Roman"/>
          <w:b/>
          <w:sz w:val="24"/>
        </w:rPr>
      </w:pPr>
      <w:r w:rsidRPr="00FC5A09">
        <w:rPr>
          <w:rFonts w:ascii="Times New Roman" w:hAnsi="Times New Roman" w:cs="Times New Roman"/>
          <w:b/>
          <w:sz w:val="24"/>
        </w:rPr>
        <w:t>Генеральный директор</w:t>
      </w:r>
    </w:p>
    <w:p w:rsidR="00FC5A09" w:rsidRPr="00FC5A09" w:rsidRDefault="00FC5A09" w:rsidP="00FC5A09">
      <w:pPr>
        <w:rPr>
          <w:rFonts w:ascii="Times New Roman" w:hAnsi="Times New Roman" w:cs="Times New Roman"/>
          <w:b/>
          <w:sz w:val="24"/>
        </w:rPr>
      </w:pPr>
      <w:r w:rsidRPr="00FC5A09">
        <w:rPr>
          <w:rFonts w:ascii="Times New Roman" w:hAnsi="Times New Roman" w:cs="Times New Roman"/>
          <w:b/>
          <w:sz w:val="24"/>
        </w:rPr>
        <w:t>ООО «Аэропорт «Норильск»</w:t>
      </w:r>
    </w:p>
    <w:p w:rsidR="00FC5A09" w:rsidRPr="00FC5A09" w:rsidRDefault="00FC5A09" w:rsidP="00FC5A09">
      <w:pPr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</w:p>
    <w:p w:rsidR="00FC5A09" w:rsidRPr="00FC5A09" w:rsidRDefault="00FC5A09" w:rsidP="00FC5A09">
      <w:pPr>
        <w:rPr>
          <w:rFonts w:ascii="Times New Roman" w:hAnsi="Times New Roman" w:cs="Times New Roman"/>
          <w:b/>
          <w:sz w:val="24"/>
        </w:rPr>
      </w:pPr>
      <w:r w:rsidRPr="00FC5A09">
        <w:rPr>
          <w:rFonts w:ascii="Times New Roman" w:hAnsi="Times New Roman" w:cs="Times New Roman"/>
          <w:b/>
          <w:sz w:val="24"/>
        </w:rPr>
        <w:t>_________________ А.В. Никифоров</w:t>
      </w:r>
      <w:r w:rsidRPr="00FC5A09">
        <w:rPr>
          <w:rFonts w:ascii="Times New Roman" w:hAnsi="Times New Roman" w:cs="Times New Roman"/>
          <w:b/>
          <w:sz w:val="24"/>
        </w:rPr>
        <w:tab/>
      </w:r>
      <w:r w:rsidRPr="00FC5A09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  <w:lang w:val="en-US"/>
        </w:rPr>
        <w:tab/>
      </w:r>
      <w:r>
        <w:rPr>
          <w:rFonts w:ascii="Times New Roman" w:hAnsi="Times New Roman" w:cs="Times New Roman"/>
          <w:b/>
          <w:sz w:val="24"/>
          <w:lang w:val="en-US"/>
        </w:rPr>
        <w:tab/>
      </w:r>
      <w:r>
        <w:rPr>
          <w:rFonts w:ascii="Times New Roman" w:hAnsi="Times New Roman" w:cs="Times New Roman"/>
          <w:b/>
          <w:sz w:val="24"/>
          <w:lang w:val="en-US"/>
        </w:rPr>
        <w:tab/>
      </w:r>
      <w:r>
        <w:rPr>
          <w:rFonts w:ascii="Times New Roman" w:hAnsi="Times New Roman" w:cs="Times New Roman"/>
          <w:b/>
          <w:sz w:val="24"/>
          <w:lang w:val="en-US"/>
        </w:rPr>
        <w:tab/>
      </w:r>
      <w:r>
        <w:rPr>
          <w:rFonts w:ascii="Times New Roman" w:hAnsi="Times New Roman" w:cs="Times New Roman"/>
          <w:b/>
          <w:sz w:val="24"/>
          <w:lang w:val="en-US"/>
        </w:rPr>
        <w:tab/>
      </w:r>
      <w:r w:rsidRPr="00FC5A09">
        <w:rPr>
          <w:rFonts w:ascii="Times New Roman" w:hAnsi="Times New Roman" w:cs="Times New Roman"/>
          <w:b/>
          <w:sz w:val="24"/>
        </w:rPr>
        <w:tab/>
        <w:t>_________________ /___________/</w:t>
      </w:r>
    </w:p>
    <w:p w:rsidR="00FC5A09" w:rsidRPr="00FC5A09" w:rsidRDefault="00FC5A09">
      <w:pPr>
        <w:rPr>
          <w:lang w:val="en-US"/>
        </w:rPr>
      </w:pPr>
    </w:p>
    <w:sectPr w:rsidR="00FC5A09" w:rsidRPr="00FC5A09" w:rsidSect="002655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518"/>
    <w:rsid w:val="00070D7B"/>
    <w:rsid w:val="002016A3"/>
    <w:rsid w:val="00265518"/>
    <w:rsid w:val="00362D2D"/>
    <w:rsid w:val="003E55B0"/>
    <w:rsid w:val="007A6CD8"/>
    <w:rsid w:val="00AB596C"/>
    <w:rsid w:val="00BC6B9D"/>
    <w:rsid w:val="00BF75F2"/>
    <w:rsid w:val="00C92DF8"/>
    <w:rsid w:val="00DD2305"/>
    <w:rsid w:val="00DF6DFF"/>
    <w:rsid w:val="00FC5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D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0D7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D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0D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0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1056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7064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Артем Борисович</dc:creator>
  <cp:keywords/>
  <dc:description/>
  <cp:lastModifiedBy>Изгородин Дмитрий Игоревич</cp:lastModifiedBy>
  <cp:revision>5</cp:revision>
  <dcterms:created xsi:type="dcterms:W3CDTF">2018-10-31T07:21:00Z</dcterms:created>
  <dcterms:modified xsi:type="dcterms:W3CDTF">2021-03-19T09:04:00Z</dcterms:modified>
</cp:coreProperties>
</file>